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DA9" w:rsidRDefault="00DD1A50" w:rsidP="00030DA9">
      <w:pPr>
        <w:rPr>
          <w:sz w:val="28"/>
        </w:rPr>
      </w:pPr>
      <w:bookmarkStart w:id="0" w:name="_GoBack"/>
      <w:bookmarkEnd w:id="0"/>
      <w:r>
        <w:rPr>
          <w:noProof/>
          <w:sz w:val="28"/>
        </w:rPr>
        <mc:AlternateContent>
          <mc:Choice Requires="wps">
            <w:drawing>
              <wp:anchor distT="0" distB="0" distL="114300" distR="114300" simplePos="0" relativeHeight="251662336" behindDoc="0" locked="0" layoutInCell="1" allowOverlap="1">
                <wp:simplePos x="0" y="0"/>
                <wp:positionH relativeFrom="column">
                  <wp:posOffset>4718685</wp:posOffset>
                </wp:positionH>
                <wp:positionV relativeFrom="paragraph">
                  <wp:posOffset>207010</wp:posOffset>
                </wp:positionV>
                <wp:extent cx="989330" cy="577850"/>
                <wp:effectExtent l="13335" t="16510" r="35560" b="43815"/>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89330" cy="577850"/>
                        </a:xfrm>
                        <a:prstGeom prst="rect">
                          <a:avLst/>
                        </a:prstGeom>
                      </wps:spPr>
                      <wps:txbx>
                        <w:txbxContent>
                          <w:p w:rsidR="00DD1A50" w:rsidRDefault="00DD1A50" w:rsidP="00DD1A50">
                            <w:pPr>
                              <w:pStyle w:val="NormalWeb"/>
                              <w:spacing w:before="0" w:beforeAutospacing="0" w:after="0" w:afterAutospacing="0"/>
                              <w:jc w:val="center"/>
                            </w:pPr>
                            <w:r>
                              <w:rPr>
                                <w:rFonts w:ascii="Comic Sans MS" w:hAnsi="Comic Sans MS"/>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CEA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margin-left:371.55pt;margin-top:16.3pt;width:77.9pt;height: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" filled="f" stroked="f">
                <o:lock v:ext="edit" shapetype="t"/>
                <v:textbox style="mso-fit-shape-to-text:t">
                  <w:txbxContent>
                    <w:p w:rsidR="00DD1A50" w:rsidRDefault="00DD1A50" w:rsidP="00DD1A50">
                      <w:pPr>
                        <w:pStyle w:val="NormalWeb"/>
                        <w:spacing w:before="0" w:beforeAutospacing="0" w:after="0" w:afterAutospacing="0"/>
                        <w:jc w:val="center"/>
                      </w:pPr>
                      <w:r>
                        <w:rPr>
                          <w:rFonts w:ascii="Comic Sans MS" w:hAnsi="Comic Sans MS"/>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CEA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234315</wp:posOffset>
                </wp:positionH>
                <wp:positionV relativeFrom="paragraph">
                  <wp:posOffset>160655</wp:posOffset>
                </wp:positionV>
                <wp:extent cx="878205" cy="624205"/>
                <wp:effectExtent l="15240" t="17780" r="40005" b="43815"/>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8205" cy="624205"/>
                        </a:xfrm>
                        <a:prstGeom prst="rect">
                          <a:avLst/>
                        </a:prstGeom>
                      </wps:spPr>
                      <wps:txbx>
                        <w:txbxContent>
                          <w:p w:rsidR="00DD1A50" w:rsidRDefault="00DD1A50" w:rsidP="00DD1A50">
                            <w:pPr>
                              <w:pStyle w:val="NormalWeb"/>
                              <w:spacing w:before="0" w:beforeAutospacing="0" w:after="0" w:afterAutospacing="0"/>
                              <w:jc w:val="center"/>
                            </w:pPr>
                            <w:r>
                              <w:rPr>
                                <w:rFonts w:ascii="Comic Sans MS" w:hAnsi="Comic Sans MS"/>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CEA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7" type="#_x0000_t202" style="position:absolute;margin-left:18.45pt;margin-top:12.65pt;width:69.15pt;height:4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" filled="f" stroked="f">
                <o:lock v:ext="edit" shapetype="t"/>
                <v:textbox style="mso-fit-shape-to-text:t">
                  <w:txbxContent>
                    <w:p w:rsidR="00DD1A50" w:rsidRDefault="00DD1A50" w:rsidP="00DD1A50">
                      <w:pPr>
                        <w:pStyle w:val="NormalWeb"/>
                        <w:spacing w:before="0" w:beforeAutospacing="0" w:after="0" w:afterAutospacing="0"/>
                        <w:jc w:val="center"/>
                      </w:pPr>
                      <w:r>
                        <w:rPr>
                          <w:rFonts w:ascii="Comic Sans MS" w:hAnsi="Comic Sans MS"/>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CEA</w:t>
                      </w:r>
                    </w:p>
                  </w:txbxContent>
                </v:textbox>
              </v:shape>
            </w:pict>
          </mc:Fallback>
        </mc:AlternateContent>
      </w:r>
    </w:p>
    <w:p w:rsidR="00030DA9" w:rsidRDefault="00EE6F5B" w:rsidP="00030DA9">
      <w:pPr>
        <w:rPr>
          <w:sz w:val="28"/>
        </w:rPr>
      </w:pPr>
      <w:r>
        <w:rPr>
          <w:b/>
          <w:noProof/>
          <w:sz w:val="24"/>
        </w:rPr>
        <mc:AlternateContent>
          <mc:Choice Requires="wps">
            <w:drawing>
              <wp:anchor distT="0" distB="0" distL="114300" distR="114300" simplePos="0" relativeHeight="251660288" behindDoc="0" locked="0" layoutInCell="1" allowOverlap="1">
                <wp:simplePos x="0" y="0"/>
                <wp:positionH relativeFrom="column">
                  <wp:posOffset>1562100</wp:posOffset>
                </wp:positionH>
                <wp:positionV relativeFrom="paragraph">
                  <wp:posOffset>13970</wp:posOffset>
                </wp:positionV>
                <wp:extent cx="2800350" cy="290830"/>
                <wp:effectExtent l="0" t="0" r="0" b="444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0DA9" w:rsidRPr="00CC31D5" w:rsidRDefault="00030DA9" w:rsidP="00030DA9">
                            <w:pPr>
                              <w:jc w:val="center"/>
                              <w:rPr>
                                <w:rFonts w:ascii="Comic Sans MS" w:hAnsi="Comic Sans MS"/>
                                <w:sz w:val="24"/>
                              </w:rPr>
                            </w:pPr>
                            <w:r w:rsidRPr="00CC31D5">
                              <w:rPr>
                                <w:rFonts w:ascii="Comic Sans MS" w:hAnsi="Comic Sans MS"/>
                                <w:sz w:val="24"/>
                              </w:rPr>
                              <w:t xml:space="preserve">Fundraiser </w:t>
                            </w:r>
                            <w:r>
                              <w:rPr>
                                <w:rFonts w:ascii="Comic Sans MS" w:hAnsi="Comic Sans MS"/>
                                <w:sz w:val="24"/>
                              </w:rPr>
                              <w:t xml:space="preserve">Opportunities </w:t>
                            </w:r>
                            <w:r w:rsidR="008E148F">
                              <w:rPr>
                                <w:rFonts w:ascii="Comic Sans MS" w:hAnsi="Comic Sans MS"/>
                                <w:sz w:val="24"/>
                              </w:rPr>
                              <w:t>2015-2016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123pt;margin-top:1.1pt;width:220.5pt;height:2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" stroked="f">
                <v:textbox>
                  <w:txbxContent>
                    <w:p w:rsidR="00030DA9" w:rsidRPr="00CC31D5" w:rsidRDefault="00030DA9" w:rsidP="00030DA9">
                      <w:pPr>
                        <w:jc w:val="center"/>
                        <w:rPr>
                          <w:rFonts w:ascii="Comic Sans MS" w:hAnsi="Comic Sans MS"/>
                          <w:sz w:val="24"/>
                        </w:rPr>
                      </w:pPr>
                      <w:r w:rsidRPr="00CC31D5">
                        <w:rPr>
                          <w:rFonts w:ascii="Comic Sans MS" w:hAnsi="Comic Sans MS"/>
                          <w:sz w:val="24"/>
                        </w:rPr>
                        <w:t xml:space="preserve">Fundraiser </w:t>
                      </w:r>
                      <w:r>
                        <w:rPr>
                          <w:rFonts w:ascii="Comic Sans MS" w:hAnsi="Comic Sans MS"/>
                          <w:sz w:val="24"/>
                        </w:rPr>
                        <w:t xml:space="preserve">Opportunities </w:t>
                      </w:r>
                      <w:r w:rsidR="008E148F">
                        <w:rPr>
                          <w:rFonts w:ascii="Comic Sans MS" w:hAnsi="Comic Sans MS"/>
                          <w:sz w:val="24"/>
                        </w:rPr>
                        <w:t>2015-2016</w:t>
                      </w:r>
                    </w:p>
                  </w:txbxContent>
                </v:textbox>
              </v:rect>
            </w:pict>
          </mc:Fallback>
        </mc:AlternateContent>
      </w:r>
    </w:p>
    <w:tbl>
      <w:tblPr>
        <w:tblStyle w:val="TableGrid"/>
        <w:tblpPr w:leftFromText="180" w:rightFromText="180" w:vertAnchor="page" w:horzAnchor="margin" w:tblpXSpec="center" w:tblpY="3065"/>
        <w:tblW w:w="10260" w:type="dxa"/>
        <w:tblLook w:val="04A0" w:firstRow="1" w:lastRow="0" w:firstColumn="1" w:lastColumn="0" w:noHBand="0" w:noVBand="1"/>
      </w:tblPr>
      <w:tblGrid>
        <w:gridCol w:w="2018"/>
        <w:gridCol w:w="2161"/>
        <w:gridCol w:w="6081"/>
      </w:tblGrid>
      <w:tr w:rsidR="00030DA9" w:rsidRPr="00CE155E" w:rsidTr="008E148F">
        <w:trPr>
          <w:trHeight w:val="710"/>
        </w:trPr>
        <w:tc>
          <w:tcPr>
            <w:tcW w:w="2018" w:type="dxa"/>
            <w:shd w:val="clear" w:color="auto" w:fill="D9D9D9" w:themeFill="background1" w:themeFillShade="D9"/>
            <w:vAlign w:val="center"/>
          </w:tcPr>
          <w:p w:rsidR="00030DA9" w:rsidRPr="008B1206" w:rsidRDefault="00030DA9" w:rsidP="0023291D">
            <w:pPr>
              <w:jc w:val="center"/>
              <w:rPr>
                <w:b/>
                <w:sz w:val="28"/>
              </w:rPr>
            </w:pPr>
            <w:r w:rsidRPr="008B1206">
              <w:rPr>
                <w:b/>
                <w:sz w:val="28"/>
              </w:rPr>
              <w:t>Month</w:t>
            </w:r>
          </w:p>
        </w:tc>
        <w:tc>
          <w:tcPr>
            <w:tcW w:w="2161" w:type="dxa"/>
            <w:shd w:val="clear" w:color="auto" w:fill="D9D9D9" w:themeFill="background1" w:themeFillShade="D9"/>
            <w:vAlign w:val="center"/>
          </w:tcPr>
          <w:p w:rsidR="00030DA9" w:rsidRPr="008B1206" w:rsidRDefault="00030DA9" w:rsidP="0023291D">
            <w:pPr>
              <w:jc w:val="center"/>
              <w:rPr>
                <w:b/>
                <w:sz w:val="28"/>
              </w:rPr>
            </w:pPr>
            <w:r w:rsidRPr="008B1206">
              <w:rPr>
                <w:b/>
                <w:sz w:val="28"/>
              </w:rPr>
              <w:t>Fundraiser</w:t>
            </w:r>
          </w:p>
        </w:tc>
        <w:tc>
          <w:tcPr>
            <w:tcW w:w="6081" w:type="dxa"/>
            <w:shd w:val="clear" w:color="auto" w:fill="D9D9D9" w:themeFill="background1" w:themeFillShade="D9"/>
            <w:vAlign w:val="center"/>
          </w:tcPr>
          <w:p w:rsidR="00030DA9" w:rsidRPr="008B1206" w:rsidRDefault="00030DA9" w:rsidP="0023291D">
            <w:pPr>
              <w:jc w:val="center"/>
              <w:rPr>
                <w:b/>
                <w:sz w:val="28"/>
              </w:rPr>
            </w:pPr>
            <w:r w:rsidRPr="008B1206">
              <w:rPr>
                <w:b/>
                <w:sz w:val="28"/>
              </w:rPr>
              <w:t>Description</w:t>
            </w:r>
          </w:p>
        </w:tc>
      </w:tr>
      <w:tr w:rsidR="00B81AF9" w:rsidTr="008E148F">
        <w:trPr>
          <w:trHeight w:val="1488"/>
        </w:trPr>
        <w:tc>
          <w:tcPr>
            <w:tcW w:w="2018" w:type="dxa"/>
            <w:shd w:val="clear" w:color="auto" w:fill="auto"/>
            <w:vAlign w:val="center"/>
          </w:tcPr>
          <w:p w:rsidR="00B81AF9" w:rsidRPr="008B1206" w:rsidRDefault="00B81AF9" w:rsidP="00B81AF9">
            <w:pPr>
              <w:jc w:val="center"/>
              <w:rPr>
                <w:sz w:val="28"/>
              </w:rPr>
            </w:pPr>
            <w:r>
              <w:rPr>
                <w:sz w:val="28"/>
              </w:rPr>
              <w:t>Anytime someone asks for a some</w:t>
            </w:r>
          </w:p>
        </w:tc>
        <w:tc>
          <w:tcPr>
            <w:tcW w:w="2161" w:type="dxa"/>
            <w:shd w:val="clear" w:color="auto" w:fill="auto"/>
            <w:vAlign w:val="center"/>
          </w:tcPr>
          <w:p w:rsidR="00B81AF9" w:rsidRPr="008B1206" w:rsidRDefault="00B81AF9" w:rsidP="00B81AF9">
            <w:pPr>
              <w:jc w:val="center"/>
              <w:rPr>
                <w:sz w:val="28"/>
              </w:rPr>
            </w:pPr>
            <w:r w:rsidRPr="008B1206">
              <w:rPr>
                <w:sz w:val="28"/>
              </w:rPr>
              <w:t>Papa Murphy’s</w:t>
            </w:r>
          </w:p>
        </w:tc>
        <w:tc>
          <w:tcPr>
            <w:tcW w:w="6081" w:type="dxa"/>
            <w:shd w:val="clear" w:color="auto" w:fill="auto"/>
          </w:tcPr>
          <w:p w:rsidR="00B81AF9" w:rsidRPr="008B1206" w:rsidRDefault="00B81AF9" w:rsidP="00B81AF9">
            <w:pPr>
              <w:rPr>
                <w:sz w:val="28"/>
              </w:rPr>
            </w:pPr>
            <w:r w:rsidRPr="008B1206">
              <w:rPr>
                <w:sz w:val="28"/>
              </w:rPr>
              <w:t>Peel a Deal Cards</w:t>
            </w:r>
          </w:p>
          <w:p w:rsidR="00B81AF9" w:rsidRPr="008B1206" w:rsidRDefault="00B81AF9" w:rsidP="00EE6F5B">
            <w:pPr>
              <w:rPr>
                <w:sz w:val="28"/>
              </w:rPr>
            </w:pPr>
            <w:r w:rsidRPr="008B1206">
              <w:rPr>
                <w:sz w:val="28"/>
              </w:rPr>
              <w:t xml:space="preserve">Pay for them when you </w:t>
            </w:r>
            <w:r>
              <w:rPr>
                <w:sz w:val="28"/>
              </w:rPr>
              <w:t>sign</w:t>
            </w:r>
            <w:r w:rsidRPr="008B1206">
              <w:rPr>
                <w:sz w:val="28"/>
              </w:rPr>
              <w:t xml:space="preserve"> up.  $1 a card, sell for $10, keep your $9.  </w:t>
            </w:r>
            <w:r w:rsidR="00EE6F5B">
              <w:rPr>
                <w:sz w:val="28"/>
              </w:rPr>
              <w:t xml:space="preserve">Start with 15 cards, when you sell those and turn in the money you can get more.  </w:t>
            </w:r>
            <w:r w:rsidRPr="008B1206">
              <w:rPr>
                <w:sz w:val="28"/>
              </w:rPr>
              <w:t xml:space="preserve"> </w:t>
            </w:r>
          </w:p>
        </w:tc>
      </w:tr>
      <w:tr w:rsidR="00B81AF9" w:rsidTr="008E148F">
        <w:tc>
          <w:tcPr>
            <w:tcW w:w="2018" w:type="dxa"/>
            <w:shd w:val="clear" w:color="auto" w:fill="auto"/>
            <w:vAlign w:val="center"/>
          </w:tcPr>
          <w:p w:rsidR="00B81AF9" w:rsidRPr="008E148F" w:rsidRDefault="00B81AF9" w:rsidP="00B81AF9">
            <w:pPr>
              <w:jc w:val="center"/>
              <w:rPr>
                <w:sz w:val="28"/>
              </w:rPr>
            </w:pPr>
            <w:r w:rsidRPr="008E148F">
              <w:rPr>
                <w:sz w:val="28"/>
              </w:rPr>
              <w:t>Anytime someone ask for a box</w:t>
            </w:r>
          </w:p>
        </w:tc>
        <w:tc>
          <w:tcPr>
            <w:tcW w:w="2161" w:type="dxa"/>
            <w:shd w:val="clear" w:color="auto" w:fill="auto"/>
            <w:vAlign w:val="center"/>
          </w:tcPr>
          <w:p w:rsidR="00B81AF9" w:rsidRPr="008E148F" w:rsidRDefault="00B81AF9" w:rsidP="00B81AF9">
            <w:pPr>
              <w:jc w:val="center"/>
              <w:rPr>
                <w:sz w:val="28"/>
              </w:rPr>
            </w:pPr>
            <w:r w:rsidRPr="008E148F">
              <w:rPr>
                <w:sz w:val="28"/>
              </w:rPr>
              <w:t>Texas Roadhouse Peanuts</w:t>
            </w:r>
          </w:p>
        </w:tc>
        <w:tc>
          <w:tcPr>
            <w:tcW w:w="6081" w:type="dxa"/>
            <w:shd w:val="clear" w:color="auto" w:fill="auto"/>
          </w:tcPr>
          <w:p w:rsidR="00B81AF9" w:rsidRPr="008E148F" w:rsidRDefault="00B81AF9" w:rsidP="00B81AF9">
            <w:pPr>
              <w:rPr>
                <w:sz w:val="28"/>
              </w:rPr>
            </w:pPr>
            <w:r w:rsidRPr="008E148F">
              <w:rPr>
                <w:sz w:val="28"/>
              </w:rPr>
              <w:t>$27 a box, comes with 50 bags.  You can sell the bags for whatever you want.  Attached to each bag is a coupon for a free appetizer.</w:t>
            </w:r>
          </w:p>
        </w:tc>
      </w:tr>
      <w:tr w:rsidR="00B81AF9" w:rsidTr="008E148F">
        <w:tc>
          <w:tcPr>
            <w:tcW w:w="2018" w:type="dxa"/>
            <w:shd w:val="clear" w:color="auto" w:fill="auto"/>
            <w:vAlign w:val="center"/>
          </w:tcPr>
          <w:p w:rsidR="00B81AF9" w:rsidRPr="008E148F" w:rsidRDefault="00B81AF9" w:rsidP="0023291D">
            <w:pPr>
              <w:jc w:val="center"/>
              <w:rPr>
                <w:sz w:val="28"/>
              </w:rPr>
            </w:pPr>
            <w:r w:rsidRPr="008E148F">
              <w:rPr>
                <w:sz w:val="28"/>
              </w:rPr>
              <w:t>Whenever they draw our name</w:t>
            </w:r>
          </w:p>
        </w:tc>
        <w:tc>
          <w:tcPr>
            <w:tcW w:w="2161" w:type="dxa"/>
            <w:shd w:val="clear" w:color="auto" w:fill="auto"/>
            <w:vAlign w:val="center"/>
          </w:tcPr>
          <w:p w:rsidR="00B81AF9" w:rsidRPr="008E148F" w:rsidRDefault="00B81AF9" w:rsidP="0023291D">
            <w:pPr>
              <w:jc w:val="center"/>
              <w:rPr>
                <w:sz w:val="28"/>
              </w:rPr>
            </w:pPr>
            <w:r w:rsidRPr="008E148F">
              <w:rPr>
                <w:sz w:val="28"/>
              </w:rPr>
              <w:t>Texas Roadhouse Rolls</w:t>
            </w:r>
          </w:p>
        </w:tc>
        <w:tc>
          <w:tcPr>
            <w:tcW w:w="6081" w:type="dxa"/>
            <w:shd w:val="clear" w:color="auto" w:fill="auto"/>
          </w:tcPr>
          <w:p w:rsidR="00B81AF9" w:rsidRPr="008E148F" w:rsidRDefault="00B81AF9" w:rsidP="0023291D">
            <w:pPr>
              <w:rPr>
                <w:sz w:val="28"/>
              </w:rPr>
            </w:pPr>
            <w:r w:rsidRPr="008E148F">
              <w:rPr>
                <w:sz w:val="28"/>
              </w:rPr>
              <w:t xml:space="preserve">We are on the list for next year.  She said it will probably not be the same month as we had this year.  Because they take all the names and put them in a bucket and draw for the order of businesses.  </w:t>
            </w:r>
          </w:p>
        </w:tc>
      </w:tr>
      <w:tr w:rsidR="00B81AF9" w:rsidTr="008E148F">
        <w:tc>
          <w:tcPr>
            <w:tcW w:w="2018" w:type="dxa"/>
            <w:shd w:val="clear" w:color="auto" w:fill="auto"/>
            <w:vAlign w:val="center"/>
          </w:tcPr>
          <w:p w:rsidR="00B81AF9" w:rsidRPr="008E148F" w:rsidRDefault="00B81AF9" w:rsidP="00B81AF9">
            <w:pPr>
              <w:jc w:val="center"/>
              <w:rPr>
                <w:sz w:val="28"/>
              </w:rPr>
            </w:pPr>
          </w:p>
        </w:tc>
        <w:tc>
          <w:tcPr>
            <w:tcW w:w="2161" w:type="dxa"/>
            <w:shd w:val="clear" w:color="auto" w:fill="auto"/>
            <w:vAlign w:val="center"/>
          </w:tcPr>
          <w:p w:rsidR="00B81AF9" w:rsidRPr="008E148F" w:rsidRDefault="00B81AF9" w:rsidP="00B81AF9">
            <w:pPr>
              <w:jc w:val="center"/>
              <w:rPr>
                <w:sz w:val="28"/>
              </w:rPr>
            </w:pPr>
            <w:r w:rsidRPr="008E148F">
              <w:rPr>
                <w:sz w:val="28"/>
              </w:rPr>
              <w:t>Star Cards</w:t>
            </w:r>
          </w:p>
        </w:tc>
        <w:tc>
          <w:tcPr>
            <w:tcW w:w="6081" w:type="dxa"/>
            <w:shd w:val="clear" w:color="auto" w:fill="auto"/>
          </w:tcPr>
          <w:p w:rsidR="00B81AF9" w:rsidRPr="008E148F" w:rsidRDefault="00B81AF9" w:rsidP="00B81AF9">
            <w:pPr>
              <w:rPr>
                <w:sz w:val="28"/>
              </w:rPr>
            </w:pPr>
            <w:r w:rsidRPr="008E148F">
              <w:rPr>
                <w:sz w:val="28"/>
              </w:rPr>
              <w:t>Discount Cards with coupons from local businesses.</w:t>
            </w:r>
          </w:p>
        </w:tc>
      </w:tr>
      <w:tr w:rsidR="00B81AF9" w:rsidTr="008E148F">
        <w:trPr>
          <w:trHeight w:val="710"/>
        </w:trPr>
        <w:tc>
          <w:tcPr>
            <w:tcW w:w="2018" w:type="dxa"/>
            <w:shd w:val="clear" w:color="auto" w:fill="auto"/>
            <w:vAlign w:val="center"/>
          </w:tcPr>
          <w:p w:rsidR="00B81AF9" w:rsidRPr="008E148F" w:rsidRDefault="00B81AF9" w:rsidP="00B81AF9">
            <w:pPr>
              <w:jc w:val="center"/>
              <w:rPr>
                <w:sz w:val="28"/>
              </w:rPr>
            </w:pPr>
          </w:p>
        </w:tc>
        <w:tc>
          <w:tcPr>
            <w:tcW w:w="2161" w:type="dxa"/>
            <w:shd w:val="clear" w:color="auto" w:fill="auto"/>
            <w:vAlign w:val="center"/>
          </w:tcPr>
          <w:p w:rsidR="00B81AF9" w:rsidRPr="008E148F" w:rsidRDefault="00B81AF9" w:rsidP="00B81AF9">
            <w:pPr>
              <w:jc w:val="center"/>
              <w:rPr>
                <w:sz w:val="28"/>
              </w:rPr>
            </w:pPr>
            <w:r w:rsidRPr="008E148F">
              <w:rPr>
                <w:sz w:val="28"/>
              </w:rPr>
              <w:t>Car Washes</w:t>
            </w:r>
          </w:p>
        </w:tc>
        <w:tc>
          <w:tcPr>
            <w:tcW w:w="6081" w:type="dxa"/>
            <w:shd w:val="clear" w:color="auto" w:fill="auto"/>
          </w:tcPr>
          <w:p w:rsidR="00B81AF9" w:rsidRPr="008E148F" w:rsidRDefault="00B81AF9" w:rsidP="008E148F">
            <w:pPr>
              <w:rPr>
                <w:sz w:val="28"/>
              </w:rPr>
            </w:pPr>
            <w:r w:rsidRPr="008E148F">
              <w:rPr>
                <w:sz w:val="28"/>
              </w:rPr>
              <w:t>*If you have places you would like to suggest please text or email me.  870-761-8031  or leslie@jonisgym.com</w:t>
            </w:r>
          </w:p>
        </w:tc>
      </w:tr>
      <w:tr w:rsidR="00B81AF9" w:rsidTr="008E148F">
        <w:trPr>
          <w:trHeight w:val="831"/>
        </w:trPr>
        <w:tc>
          <w:tcPr>
            <w:tcW w:w="2018" w:type="dxa"/>
            <w:shd w:val="clear" w:color="auto" w:fill="auto"/>
            <w:vAlign w:val="center"/>
          </w:tcPr>
          <w:p w:rsidR="00B81AF9" w:rsidRPr="008E148F" w:rsidRDefault="00B81AF9" w:rsidP="00B81AF9">
            <w:pPr>
              <w:jc w:val="center"/>
              <w:rPr>
                <w:sz w:val="28"/>
              </w:rPr>
            </w:pPr>
          </w:p>
        </w:tc>
        <w:tc>
          <w:tcPr>
            <w:tcW w:w="2161" w:type="dxa"/>
            <w:shd w:val="clear" w:color="auto" w:fill="auto"/>
            <w:vAlign w:val="center"/>
          </w:tcPr>
          <w:p w:rsidR="00B81AF9" w:rsidRPr="008E148F" w:rsidRDefault="00B81AF9" w:rsidP="00B81AF9">
            <w:pPr>
              <w:jc w:val="center"/>
              <w:rPr>
                <w:sz w:val="28"/>
              </w:rPr>
            </w:pPr>
            <w:r w:rsidRPr="008E148F">
              <w:rPr>
                <w:sz w:val="28"/>
              </w:rPr>
              <w:t>Boomerang Car Wash</w:t>
            </w:r>
          </w:p>
        </w:tc>
        <w:tc>
          <w:tcPr>
            <w:tcW w:w="6081" w:type="dxa"/>
            <w:shd w:val="clear" w:color="auto" w:fill="auto"/>
          </w:tcPr>
          <w:p w:rsidR="00B81AF9" w:rsidRPr="008E148F" w:rsidRDefault="00B81AF9" w:rsidP="00B81AF9">
            <w:pPr>
              <w:rPr>
                <w:sz w:val="28"/>
              </w:rPr>
            </w:pPr>
            <w:r w:rsidRPr="008E148F">
              <w:rPr>
                <w:sz w:val="28"/>
              </w:rPr>
              <w:t>Pick up 100 gift cards, sell for $12 a piece, keep $600, and turn in $600 to Boomerang.  50% profit</w:t>
            </w:r>
          </w:p>
          <w:p w:rsidR="00B81AF9" w:rsidRPr="008E148F" w:rsidRDefault="00B81AF9" w:rsidP="00B81AF9">
            <w:pPr>
              <w:rPr>
                <w:sz w:val="28"/>
              </w:rPr>
            </w:pPr>
            <w:r w:rsidRPr="008E148F">
              <w:rPr>
                <w:sz w:val="28"/>
              </w:rPr>
              <w:t>Johnny or Ernest</w:t>
            </w:r>
          </w:p>
        </w:tc>
      </w:tr>
      <w:tr w:rsidR="00B81AF9" w:rsidTr="008E148F">
        <w:tc>
          <w:tcPr>
            <w:tcW w:w="2018" w:type="dxa"/>
            <w:shd w:val="clear" w:color="auto" w:fill="auto"/>
            <w:vAlign w:val="center"/>
          </w:tcPr>
          <w:p w:rsidR="00B81AF9" w:rsidRPr="008E148F" w:rsidRDefault="00B81AF9" w:rsidP="00B81AF9">
            <w:pPr>
              <w:jc w:val="center"/>
              <w:rPr>
                <w:sz w:val="28"/>
              </w:rPr>
            </w:pPr>
          </w:p>
        </w:tc>
        <w:tc>
          <w:tcPr>
            <w:tcW w:w="2161" w:type="dxa"/>
            <w:shd w:val="clear" w:color="auto" w:fill="auto"/>
            <w:vAlign w:val="center"/>
          </w:tcPr>
          <w:p w:rsidR="00B81AF9" w:rsidRPr="008E148F" w:rsidRDefault="00B81AF9" w:rsidP="00B81AF9">
            <w:pPr>
              <w:jc w:val="center"/>
              <w:rPr>
                <w:sz w:val="28"/>
              </w:rPr>
            </w:pPr>
            <w:r w:rsidRPr="008E148F">
              <w:rPr>
                <w:sz w:val="28"/>
              </w:rPr>
              <w:t>Yard Sale</w:t>
            </w:r>
          </w:p>
        </w:tc>
        <w:tc>
          <w:tcPr>
            <w:tcW w:w="6081" w:type="dxa"/>
            <w:shd w:val="clear" w:color="auto" w:fill="auto"/>
          </w:tcPr>
          <w:p w:rsidR="00B81AF9" w:rsidRPr="008E148F" w:rsidRDefault="00B81AF9" w:rsidP="00B81AF9">
            <w:pPr>
              <w:rPr>
                <w:sz w:val="28"/>
              </w:rPr>
            </w:pPr>
            <w:r w:rsidRPr="008E148F">
              <w:rPr>
                <w:sz w:val="28"/>
              </w:rPr>
              <w:t xml:space="preserve">I have 6/14 available if anyone is interested in signing up.  You are responsible for your own booth and tables.  Office will be open after the sale for you to make a payment on your account.  </w:t>
            </w:r>
          </w:p>
        </w:tc>
      </w:tr>
      <w:tr w:rsidR="00B81AF9" w:rsidTr="008E148F">
        <w:trPr>
          <w:trHeight w:val="710"/>
        </w:trPr>
        <w:tc>
          <w:tcPr>
            <w:tcW w:w="2018" w:type="dxa"/>
            <w:shd w:val="clear" w:color="auto" w:fill="auto"/>
            <w:vAlign w:val="center"/>
          </w:tcPr>
          <w:p w:rsidR="00B81AF9" w:rsidRPr="008E148F" w:rsidRDefault="00B81AF9" w:rsidP="00B81AF9">
            <w:pPr>
              <w:jc w:val="center"/>
              <w:rPr>
                <w:sz w:val="28"/>
              </w:rPr>
            </w:pPr>
          </w:p>
        </w:tc>
        <w:tc>
          <w:tcPr>
            <w:tcW w:w="2161" w:type="dxa"/>
            <w:shd w:val="clear" w:color="auto" w:fill="auto"/>
            <w:vAlign w:val="center"/>
          </w:tcPr>
          <w:p w:rsidR="00B81AF9" w:rsidRPr="008E148F" w:rsidRDefault="00B81AF9" w:rsidP="00B81AF9">
            <w:pPr>
              <w:jc w:val="center"/>
              <w:rPr>
                <w:sz w:val="28"/>
              </w:rPr>
            </w:pPr>
            <w:r w:rsidRPr="008E148F">
              <w:rPr>
                <w:sz w:val="28"/>
              </w:rPr>
              <w:t>Little Caesars</w:t>
            </w:r>
          </w:p>
        </w:tc>
        <w:tc>
          <w:tcPr>
            <w:tcW w:w="6081" w:type="dxa"/>
            <w:shd w:val="clear" w:color="auto" w:fill="auto"/>
          </w:tcPr>
          <w:p w:rsidR="00B81AF9" w:rsidRPr="008E148F" w:rsidRDefault="00B81AF9" w:rsidP="00B81AF9">
            <w:pPr>
              <w:rPr>
                <w:sz w:val="28"/>
              </w:rPr>
            </w:pPr>
          </w:p>
        </w:tc>
      </w:tr>
      <w:tr w:rsidR="00B81AF9" w:rsidTr="008E148F">
        <w:trPr>
          <w:trHeight w:val="710"/>
        </w:trPr>
        <w:tc>
          <w:tcPr>
            <w:tcW w:w="2018" w:type="dxa"/>
            <w:shd w:val="clear" w:color="auto" w:fill="auto"/>
            <w:vAlign w:val="center"/>
          </w:tcPr>
          <w:p w:rsidR="00B81AF9" w:rsidRPr="008E148F" w:rsidRDefault="00B81AF9" w:rsidP="00B81AF9">
            <w:pPr>
              <w:jc w:val="center"/>
              <w:rPr>
                <w:sz w:val="28"/>
              </w:rPr>
            </w:pPr>
          </w:p>
        </w:tc>
        <w:tc>
          <w:tcPr>
            <w:tcW w:w="2161" w:type="dxa"/>
            <w:shd w:val="clear" w:color="auto" w:fill="auto"/>
            <w:vAlign w:val="center"/>
          </w:tcPr>
          <w:p w:rsidR="00B81AF9" w:rsidRPr="008E148F" w:rsidRDefault="00B81AF9" w:rsidP="00B81AF9">
            <w:pPr>
              <w:jc w:val="center"/>
              <w:rPr>
                <w:sz w:val="28"/>
              </w:rPr>
            </w:pPr>
            <w:r w:rsidRPr="008E148F">
              <w:rPr>
                <w:sz w:val="28"/>
              </w:rPr>
              <w:t>Sonic</w:t>
            </w:r>
          </w:p>
        </w:tc>
        <w:tc>
          <w:tcPr>
            <w:tcW w:w="6081" w:type="dxa"/>
            <w:shd w:val="clear" w:color="auto" w:fill="auto"/>
          </w:tcPr>
          <w:p w:rsidR="00B81AF9" w:rsidRPr="008E148F" w:rsidRDefault="00B81AF9" w:rsidP="00B81AF9">
            <w:pPr>
              <w:rPr>
                <w:sz w:val="28"/>
              </w:rPr>
            </w:pPr>
            <w:r w:rsidRPr="008E148F">
              <w:rPr>
                <w:sz w:val="28"/>
              </w:rPr>
              <w:t xml:space="preserve">Percent of Sells night, plus tips. This will be on a Monday and Tuesday night depending on which team you are on.  Mini &amp; Seniors Monday. Juniors on Tuesday.  </w:t>
            </w:r>
          </w:p>
        </w:tc>
      </w:tr>
      <w:tr w:rsidR="008E148F" w:rsidTr="008E148F">
        <w:trPr>
          <w:trHeight w:val="1816"/>
        </w:trPr>
        <w:tc>
          <w:tcPr>
            <w:tcW w:w="2018" w:type="dxa"/>
            <w:tcBorders>
              <w:bottom w:val="single" w:sz="4" w:space="0" w:color="auto"/>
            </w:tcBorders>
            <w:shd w:val="clear" w:color="auto" w:fill="auto"/>
            <w:vAlign w:val="center"/>
          </w:tcPr>
          <w:p w:rsidR="008E148F" w:rsidRPr="008E148F" w:rsidRDefault="008E148F" w:rsidP="0023291D">
            <w:pPr>
              <w:jc w:val="center"/>
              <w:rPr>
                <w:sz w:val="28"/>
              </w:rPr>
            </w:pPr>
            <w:r w:rsidRPr="008E148F">
              <w:rPr>
                <w:sz w:val="28"/>
              </w:rPr>
              <w:t>October</w:t>
            </w:r>
          </w:p>
        </w:tc>
        <w:tc>
          <w:tcPr>
            <w:tcW w:w="2161" w:type="dxa"/>
            <w:tcBorders>
              <w:bottom w:val="single" w:sz="4" w:space="0" w:color="auto"/>
            </w:tcBorders>
            <w:shd w:val="clear" w:color="auto" w:fill="auto"/>
            <w:vAlign w:val="center"/>
          </w:tcPr>
          <w:p w:rsidR="008E148F" w:rsidRPr="008E148F" w:rsidRDefault="008E148F" w:rsidP="0023291D">
            <w:pPr>
              <w:jc w:val="center"/>
              <w:rPr>
                <w:sz w:val="28"/>
              </w:rPr>
            </w:pPr>
            <w:r w:rsidRPr="008E148F">
              <w:rPr>
                <w:sz w:val="28"/>
              </w:rPr>
              <w:t>Pancake Breakfast</w:t>
            </w:r>
          </w:p>
        </w:tc>
        <w:tc>
          <w:tcPr>
            <w:tcW w:w="6081" w:type="dxa"/>
            <w:tcBorders>
              <w:bottom w:val="single" w:sz="4" w:space="0" w:color="auto"/>
            </w:tcBorders>
            <w:shd w:val="clear" w:color="auto" w:fill="auto"/>
          </w:tcPr>
          <w:p w:rsidR="008E148F" w:rsidRPr="008E148F" w:rsidRDefault="008E148F" w:rsidP="00B81AF9">
            <w:pPr>
              <w:rPr>
                <w:sz w:val="28"/>
              </w:rPr>
            </w:pPr>
            <w:r w:rsidRPr="008E148F">
              <w:rPr>
                <w:sz w:val="28"/>
              </w:rPr>
              <w:t>Saturday 8-10:30 Applebee’s</w:t>
            </w:r>
          </w:p>
          <w:p w:rsidR="008E148F" w:rsidRPr="008E148F" w:rsidRDefault="008E148F" w:rsidP="0023291D">
            <w:pPr>
              <w:rPr>
                <w:sz w:val="28"/>
              </w:rPr>
            </w:pPr>
            <w:r w:rsidRPr="008E148F">
              <w:rPr>
                <w:sz w:val="28"/>
              </w:rPr>
              <w:t>We have to pay for all the tickets printed, even if they are not sold.  Tickets are $5, we get $3 and they get $2.</w:t>
            </w:r>
          </w:p>
        </w:tc>
      </w:tr>
      <w:tr w:rsidR="008E148F" w:rsidRPr="008E148F" w:rsidTr="008E148F">
        <w:tc>
          <w:tcPr>
            <w:tcW w:w="2018" w:type="dxa"/>
            <w:tcBorders>
              <w:top w:val="single" w:sz="4" w:space="0" w:color="auto"/>
              <w:left w:val="nil"/>
              <w:bottom w:val="single" w:sz="4" w:space="0" w:color="auto"/>
              <w:right w:val="nil"/>
            </w:tcBorders>
            <w:shd w:val="clear" w:color="auto" w:fill="auto"/>
            <w:vAlign w:val="center"/>
          </w:tcPr>
          <w:p w:rsidR="008E148F" w:rsidRPr="008E148F" w:rsidRDefault="008E148F" w:rsidP="00B81AF9">
            <w:pPr>
              <w:jc w:val="center"/>
              <w:rPr>
                <w:sz w:val="72"/>
              </w:rPr>
            </w:pPr>
          </w:p>
        </w:tc>
        <w:tc>
          <w:tcPr>
            <w:tcW w:w="2161" w:type="dxa"/>
            <w:tcBorders>
              <w:top w:val="single" w:sz="4" w:space="0" w:color="auto"/>
              <w:left w:val="nil"/>
              <w:bottom w:val="single" w:sz="4" w:space="0" w:color="auto"/>
              <w:right w:val="nil"/>
            </w:tcBorders>
            <w:shd w:val="clear" w:color="auto" w:fill="auto"/>
            <w:vAlign w:val="center"/>
          </w:tcPr>
          <w:p w:rsidR="008E148F" w:rsidRPr="008E148F" w:rsidRDefault="008E148F" w:rsidP="00B81AF9">
            <w:pPr>
              <w:jc w:val="center"/>
              <w:rPr>
                <w:sz w:val="72"/>
              </w:rPr>
            </w:pPr>
          </w:p>
        </w:tc>
        <w:tc>
          <w:tcPr>
            <w:tcW w:w="6081" w:type="dxa"/>
            <w:tcBorders>
              <w:top w:val="single" w:sz="4" w:space="0" w:color="auto"/>
              <w:left w:val="nil"/>
              <w:bottom w:val="single" w:sz="4" w:space="0" w:color="auto"/>
              <w:right w:val="nil"/>
            </w:tcBorders>
            <w:shd w:val="clear" w:color="auto" w:fill="auto"/>
            <w:vAlign w:val="center"/>
          </w:tcPr>
          <w:p w:rsidR="008E148F" w:rsidRPr="008E148F" w:rsidRDefault="008E148F" w:rsidP="0023291D">
            <w:pPr>
              <w:rPr>
                <w:sz w:val="72"/>
              </w:rPr>
            </w:pPr>
          </w:p>
        </w:tc>
      </w:tr>
      <w:tr w:rsidR="008E148F" w:rsidTr="008E148F">
        <w:trPr>
          <w:trHeight w:val="3140"/>
        </w:trPr>
        <w:tc>
          <w:tcPr>
            <w:tcW w:w="2018" w:type="dxa"/>
            <w:tcBorders>
              <w:top w:val="single" w:sz="4" w:space="0" w:color="auto"/>
            </w:tcBorders>
            <w:shd w:val="clear" w:color="auto" w:fill="auto"/>
            <w:vAlign w:val="center"/>
          </w:tcPr>
          <w:p w:rsidR="008E148F" w:rsidRPr="008E148F" w:rsidRDefault="008E148F" w:rsidP="00B81AF9">
            <w:pPr>
              <w:jc w:val="center"/>
              <w:rPr>
                <w:sz w:val="28"/>
              </w:rPr>
            </w:pPr>
          </w:p>
        </w:tc>
        <w:tc>
          <w:tcPr>
            <w:tcW w:w="2161" w:type="dxa"/>
            <w:tcBorders>
              <w:top w:val="single" w:sz="4" w:space="0" w:color="auto"/>
            </w:tcBorders>
            <w:shd w:val="clear" w:color="auto" w:fill="auto"/>
            <w:vAlign w:val="center"/>
          </w:tcPr>
          <w:p w:rsidR="008E148F" w:rsidRPr="008E148F" w:rsidRDefault="008E148F" w:rsidP="00B81AF9">
            <w:pPr>
              <w:jc w:val="center"/>
              <w:rPr>
                <w:sz w:val="28"/>
              </w:rPr>
            </w:pPr>
            <w:r w:rsidRPr="008E148F">
              <w:rPr>
                <w:sz w:val="28"/>
              </w:rPr>
              <w:t>Chicken Express</w:t>
            </w:r>
          </w:p>
        </w:tc>
        <w:tc>
          <w:tcPr>
            <w:tcW w:w="6081" w:type="dxa"/>
            <w:tcBorders>
              <w:top w:val="single" w:sz="4" w:space="0" w:color="auto"/>
            </w:tcBorders>
            <w:shd w:val="clear" w:color="auto" w:fill="auto"/>
            <w:vAlign w:val="center"/>
          </w:tcPr>
          <w:p w:rsidR="008E148F" w:rsidRPr="008E148F" w:rsidRDefault="008E148F" w:rsidP="0023291D">
            <w:pPr>
              <w:rPr>
                <w:sz w:val="28"/>
              </w:rPr>
            </w:pPr>
            <w:r w:rsidRPr="008E148F">
              <w:rPr>
                <w:sz w:val="28"/>
              </w:rPr>
              <w:t>Monday or Tuesday 6-8pm</w:t>
            </w:r>
          </w:p>
          <w:p w:rsidR="008E148F" w:rsidRPr="008E148F" w:rsidRDefault="008E148F" w:rsidP="008E148F">
            <w:pPr>
              <w:rPr>
                <w:sz w:val="28"/>
              </w:rPr>
            </w:pPr>
            <w:r w:rsidRPr="008E148F">
              <w:rPr>
                <w:sz w:val="28"/>
              </w:rPr>
              <w:t>We are allowed to advertise as much as we want before hand, and have two tip jars that night.  However we are not allowed to pass out any flyers that night on the premise, but we can have posters that night.  We are also limited to only 8 girls at one time.  So the girls would have to work shifts.  In addition to tips we also make 20%  (before tax) of the sales that say they are with us.</w:t>
            </w:r>
          </w:p>
        </w:tc>
      </w:tr>
      <w:tr w:rsidR="008E148F" w:rsidTr="008E148F">
        <w:trPr>
          <w:trHeight w:val="710"/>
        </w:trPr>
        <w:tc>
          <w:tcPr>
            <w:tcW w:w="2018" w:type="dxa"/>
            <w:shd w:val="clear" w:color="auto" w:fill="auto"/>
            <w:vAlign w:val="center"/>
          </w:tcPr>
          <w:p w:rsidR="008E148F" w:rsidRPr="008E148F" w:rsidRDefault="008E148F" w:rsidP="0023291D">
            <w:pPr>
              <w:jc w:val="center"/>
              <w:rPr>
                <w:sz w:val="28"/>
              </w:rPr>
            </w:pPr>
          </w:p>
        </w:tc>
        <w:tc>
          <w:tcPr>
            <w:tcW w:w="2161" w:type="dxa"/>
            <w:shd w:val="clear" w:color="auto" w:fill="auto"/>
            <w:vAlign w:val="center"/>
          </w:tcPr>
          <w:p w:rsidR="008E148F" w:rsidRPr="008E148F" w:rsidRDefault="008E148F" w:rsidP="0023291D">
            <w:pPr>
              <w:jc w:val="center"/>
              <w:rPr>
                <w:sz w:val="28"/>
              </w:rPr>
            </w:pPr>
            <w:r w:rsidRPr="008E148F">
              <w:rPr>
                <w:sz w:val="28"/>
              </w:rPr>
              <w:t>Pizza Inn</w:t>
            </w:r>
          </w:p>
        </w:tc>
        <w:tc>
          <w:tcPr>
            <w:tcW w:w="6081" w:type="dxa"/>
            <w:shd w:val="clear" w:color="auto" w:fill="auto"/>
          </w:tcPr>
          <w:p w:rsidR="008E148F" w:rsidRPr="008E148F" w:rsidRDefault="008E148F" w:rsidP="0023291D">
            <w:pPr>
              <w:rPr>
                <w:sz w:val="28"/>
              </w:rPr>
            </w:pPr>
            <w:r w:rsidRPr="008E148F">
              <w:rPr>
                <w:sz w:val="28"/>
              </w:rPr>
              <w:t>Percent of sells plus tips</w:t>
            </w:r>
          </w:p>
        </w:tc>
      </w:tr>
      <w:tr w:rsidR="008E148F" w:rsidTr="008E148F">
        <w:tc>
          <w:tcPr>
            <w:tcW w:w="2018" w:type="dxa"/>
            <w:shd w:val="clear" w:color="auto" w:fill="auto"/>
            <w:vAlign w:val="center"/>
          </w:tcPr>
          <w:p w:rsidR="008E148F" w:rsidRPr="008E148F" w:rsidRDefault="008E148F" w:rsidP="0023291D">
            <w:pPr>
              <w:jc w:val="center"/>
              <w:rPr>
                <w:sz w:val="28"/>
              </w:rPr>
            </w:pPr>
          </w:p>
        </w:tc>
        <w:tc>
          <w:tcPr>
            <w:tcW w:w="2161" w:type="dxa"/>
            <w:shd w:val="clear" w:color="auto" w:fill="auto"/>
            <w:vAlign w:val="center"/>
          </w:tcPr>
          <w:p w:rsidR="008E148F" w:rsidRPr="008E148F" w:rsidRDefault="008E148F" w:rsidP="0023291D">
            <w:pPr>
              <w:jc w:val="center"/>
              <w:rPr>
                <w:sz w:val="28"/>
              </w:rPr>
            </w:pPr>
            <w:r w:rsidRPr="008E148F">
              <w:rPr>
                <w:sz w:val="28"/>
              </w:rPr>
              <w:t>El Chico’s</w:t>
            </w:r>
          </w:p>
        </w:tc>
        <w:tc>
          <w:tcPr>
            <w:tcW w:w="6081" w:type="dxa"/>
            <w:shd w:val="clear" w:color="auto" w:fill="auto"/>
          </w:tcPr>
          <w:p w:rsidR="008E148F" w:rsidRPr="008E148F" w:rsidRDefault="008E148F" w:rsidP="0023291D">
            <w:pPr>
              <w:rPr>
                <w:sz w:val="28"/>
              </w:rPr>
            </w:pPr>
            <w:r w:rsidRPr="008E148F">
              <w:rPr>
                <w:sz w:val="28"/>
              </w:rPr>
              <w:t>Have to have 100 signatures during the assigned night in order to receive a percent of the sales.  We do not stay and work a tip table. Signatures apply to eat in and to go orders.</w:t>
            </w:r>
          </w:p>
        </w:tc>
      </w:tr>
      <w:tr w:rsidR="008E148F" w:rsidTr="008E148F">
        <w:trPr>
          <w:trHeight w:val="710"/>
        </w:trPr>
        <w:tc>
          <w:tcPr>
            <w:tcW w:w="2018" w:type="dxa"/>
            <w:shd w:val="clear" w:color="auto" w:fill="auto"/>
            <w:vAlign w:val="center"/>
          </w:tcPr>
          <w:p w:rsidR="008E148F" w:rsidRPr="008E148F" w:rsidRDefault="008E148F" w:rsidP="0023291D">
            <w:pPr>
              <w:jc w:val="center"/>
              <w:rPr>
                <w:sz w:val="28"/>
              </w:rPr>
            </w:pPr>
          </w:p>
        </w:tc>
        <w:tc>
          <w:tcPr>
            <w:tcW w:w="2161" w:type="dxa"/>
            <w:shd w:val="clear" w:color="auto" w:fill="auto"/>
            <w:vAlign w:val="center"/>
          </w:tcPr>
          <w:p w:rsidR="008E148F" w:rsidRPr="008E148F" w:rsidRDefault="008E148F" w:rsidP="0023291D">
            <w:pPr>
              <w:jc w:val="center"/>
              <w:rPr>
                <w:sz w:val="28"/>
              </w:rPr>
            </w:pPr>
            <w:r w:rsidRPr="008E148F">
              <w:rPr>
                <w:sz w:val="28"/>
              </w:rPr>
              <w:t>Texas Roadhouse 10%</w:t>
            </w:r>
          </w:p>
        </w:tc>
        <w:tc>
          <w:tcPr>
            <w:tcW w:w="6081" w:type="dxa"/>
            <w:shd w:val="clear" w:color="auto" w:fill="auto"/>
          </w:tcPr>
          <w:p w:rsidR="008E148F" w:rsidRPr="008E148F" w:rsidRDefault="008E148F" w:rsidP="00FC17EF">
            <w:pPr>
              <w:rPr>
                <w:sz w:val="28"/>
              </w:rPr>
            </w:pPr>
            <w:r w:rsidRPr="008E148F">
              <w:rPr>
                <w:sz w:val="28"/>
              </w:rPr>
              <w:t>Monday or Tuesday</w:t>
            </w:r>
          </w:p>
          <w:p w:rsidR="008E148F" w:rsidRPr="008E148F" w:rsidRDefault="008E148F" w:rsidP="00B81AF9">
            <w:pPr>
              <w:rPr>
                <w:sz w:val="28"/>
              </w:rPr>
            </w:pPr>
            <w:r w:rsidRPr="008E148F">
              <w:rPr>
                <w:sz w:val="28"/>
              </w:rPr>
              <w:t>They allow us to pass out flyers before hand.  Anyone that brings in the flyer and dines at Texas Roadhouse during certain times, we get 10% of their ticketed price.  (before tax)</w:t>
            </w:r>
          </w:p>
        </w:tc>
      </w:tr>
      <w:tr w:rsidR="008E148F" w:rsidTr="008E148F">
        <w:tc>
          <w:tcPr>
            <w:tcW w:w="2018" w:type="dxa"/>
            <w:shd w:val="clear" w:color="auto" w:fill="auto"/>
            <w:vAlign w:val="center"/>
          </w:tcPr>
          <w:p w:rsidR="008E148F" w:rsidRPr="008E148F" w:rsidRDefault="008E148F" w:rsidP="00FC17EF">
            <w:pPr>
              <w:jc w:val="center"/>
              <w:rPr>
                <w:sz w:val="28"/>
              </w:rPr>
            </w:pPr>
          </w:p>
        </w:tc>
        <w:tc>
          <w:tcPr>
            <w:tcW w:w="2161" w:type="dxa"/>
            <w:shd w:val="clear" w:color="auto" w:fill="auto"/>
            <w:vAlign w:val="center"/>
          </w:tcPr>
          <w:p w:rsidR="008E148F" w:rsidRPr="008E148F" w:rsidRDefault="008E148F" w:rsidP="00FC17EF">
            <w:pPr>
              <w:jc w:val="center"/>
              <w:rPr>
                <w:sz w:val="28"/>
              </w:rPr>
            </w:pPr>
            <w:r w:rsidRPr="008E148F">
              <w:rPr>
                <w:sz w:val="28"/>
              </w:rPr>
              <w:t>On the Border</w:t>
            </w:r>
          </w:p>
        </w:tc>
        <w:tc>
          <w:tcPr>
            <w:tcW w:w="6081" w:type="dxa"/>
            <w:shd w:val="clear" w:color="auto" w:fill="auto"/>
          </w:tcPr>
          <w:p w:rsidR="008E148F" w:rsidRPr="008E148F" w:rsidRDefault="008E148F" w:rsidP="00FC17EF">
            <w:pPr>
              <w:rPr>
                <w:sz w:val="28"/>
              </w:rPr>
            </w:pPr>
            <w:r w:rsidRPr="008E148F">
              <w:rPr>
                <w:sz w:val="28"/>
              </w:rPr>
              <w:t xml:space="preserve">Monday, Tuesday, Wednesday night.  </w:t>
            </w:r>
          </w:p>
          <w:p w:rsidR="008E148F" w:rsidRPr="008E148F" w:rsidRDefault="008E148F" w:rsidP="00FC17EF">
            <w:pPr>
              <w:rPr>
                <w:sz w:val="28"/>
              </w:rPr>
            </w:pPr>
            <w:r w:rsidRPr="008E148F">
              <w:rPr>
                <w:sz w:val="28"/>
              </w:rPr>
              <w:t>They allow us to pass out flyers beforehand.  Anyone that brings in the flyer and dines at On the Border during certain times, we get 10% of their ticketed price.  (before tax)</w:t>
            </w:r>
          </w:p>
        </w:tc>
      </w:tr>
      <w:tr w:rsidR="008E148F" w:rsidTr="008E148F">
        <w:tc>
          <w:tcPr>
            <w:tcW w:w="2018" w:type="dxa"/>
            <w:shd w:val="clear" w:color="auto" w:fill="auto"/>
            <w:vAlign w:val="center"/>
          </w:tcPr>
          <w:p w:rsidR="008E148F" w:rsidRPr="008E148F" w:rsidRDefault="008E148F" w:rsidP="00FC17EF">
            <w:pPr>
              <w:jc w:val="center"/>
              <w:rPr>
                <w:sz w:val="28"/>
              </w:rPr>
            </w:pPr>
          </w:p>
        </w:tc>
        <w:tc>
          <w:tcPr>
            <w:tcW w:w="2161" w:type="dxa"/>
            <w:shd w:val="clear" w:color="auto" w:fill="auto"/>
            <w:vAlign w:val="center"/>
          </w:tcPr>
          <w:p w:rsidR="008E148F" w:rsidRPr="008E148F" w:rsidRDefault="008E148F" w:rsidP="00FC17EF">
            <w:pPr>
              <w:jc w:val="center"/>
              <w:rPr>
                <w:sz w:val="28"/>
              </w:rPr>
            </w:pPr>
            <w:r w:rsidRPr="008E148F">
              <w:rPr>
                <w:sz w:val="28"/>
              </w:rPr>
              <w:t>Date Night</w:t>
            </w:r>
          </w:p>
        </w:tc>
        <w:tc>
          <w:tcPr>
            <w:tcW w:w="6081" w:type="dxa"/>
            <w:shd w:val="clear" w:color="auto" w:fill="auto"/>
          </w:tcPr>
          <w:p w:rsidR="008E148F" w:rsidRPr="008E148F" w:rsidRDefault="008E148F" w:rsidP="00FC17EF">
            <w:pPr>
              <w:rPr>
                <w:sz w:val="28"/>
              </w:rPr>
            </w:pPr>
            <w:r w:rsidRPr="008E148F">
              <w:rPr>
                <w:sz w:val="28"/>
              </w:rPr>
              <w:t xml:space="preserve">7-11  Bounce houses, pizza, arts and crafts, movie, board games.  You have to work it in order to receive any of the funds. </w:t>
            </w:r>
          </w:p>
        </w:tc>
      </w:tr>
      <w:tr w:rsidR="008E148F" w:rsidTr="008E148F">
        <w:trPr>
          <w:trHeight w:val="710"/>
        </w:trPr>
        <w:tc>
          <w:tcPr>
            <w:tcW w:w="2018" w:type="dxa"/>
            <w:tcBorders>
              <w:bottom w:val="single" w:sz="4" w:space="0" w:color="auto"/>
            </w:tcBorders>
            <w:shd w:val="clear" w:color="auto" w:fill="auto"/>
            <w:vAlign w:val="center"/>
          </w:tcPr>
          <w:p w:rsidR="008E148F" w:rsidRPr="008E148F" w:rsidRDefault="008E148F" w:rsidP="00FC17EF">
            <w:pPr>
              <w:jc w:val="center"/>
              <w:rPr>
                <w:sz w:val="28"/>
              </w:rPr>
            </w:pPr>
          </w:p>
        </w:tc>
        <w:tc>
          <w:tcPr>
            <w:tcW w:w="2161" w:type="dxa"/>
            <w:tcBorders>
              <w:bottom w:val="single" w:sz="4" w:space="0" w:color="auto"/>
            </w:tcBorders>
            <w:shd w:val="clear" w:color="auto" w:fill="auto"/>
            <w:vAlign w:val="center"/>
          </w:tcPr>
          <w:p w:rsidR="008E148F" w:rsidRPr="008E148F" w:rsidRDefault="008E148F" w:rsidP="00FC17EF">
            <w:pPr>
              <w:jc w:val="center"/>
              <w:rPr>
                <w:sz w:val="28"/>
              </w:rPr>
            </w:pPr>
            <w:r w:rsidRPr="008E148F">
              <w:rPr>
                <w:sz w:val="28"/>
              </w:rPr>
              <w:t>Celebrating Home</w:t>
            </w:r>
          </w:p>
        </w:tc>
        <w:tc>
          <w:tcPr>
            <w:tcW w:w="6081" w:type="dxa"/>
            <w:tcBorders>
              <w:bottom w:val="single" w:sz="4" w:space="0" w:color="auto"/>
            </w:tcBorders>
            <w:shd w:val="clear" w:color="auto" w:fill="auto"/>
          </w:tcPr>
          <w:p w:rsidR="008E148F" w:rsidRPr="008E148F" w:rsidRDefault="008E148F" w:rsidP="00FC17EF">
            <w:pPr>
              <w:rPr>
                <w:sz w:val="28"/>
              </w:rPr>
            </w:pPr>
            <w:r w:rsidRPr="008E148F">
              <w:rPr>
                <w:sz w:val="28"/>
              </w:rPr>
              <w:t>Catalog Sales</w:t>
            </w:r>
          </w:p>
        </w:tc>
      </w:tr>
      <w:tr w:rsidR="008E148F" w:rsidTr="008E148F">
        <w:tc>
          <w:tcPr>
            <w:tcW w:w="2018" w:type="dxa"/>
            <w:tcBorders>
              <w:bottom w:val="single" w:sz="4" w:space="0" w:color="auto"/>
            </w:tcBorders>
            <w:shd w:val="clear" w:color="auto" w:fill="auto"/>
            <w:vAlign w:val="center"/>
          </w:tcPr>
          <w:p w:rsidR="008E148F" w:rsidRPr="008E148F" w:rsidRDefault="008E148F" w:rsidP="00FC17EF">
            <w:pPr>
              <w:jc w:val="center"/>
              <w:rPr>
                <w:sz w:val="28"/>
              </w:rPr>
            </w:pPr>
          </w:p>
        </w:tc>
        <w:tc>
          <w:tcPr>
            <w:tcW w:w="2161" w:type="dxa"/>
            <w:tcBorders>
              <w:bottom w:val="single" w:sz="4" w:space="0" w:color="auto"/>
            </w:tcBorders>
            <w:shd w:val="clear" w:color="auto" w:fill="auto"/>
            <w:vAlign w:val="center"/>
          </w:tcPr>
          <w:p w:rsidR="008E148F" w:rsidRPr="008E148F" w:rsidRDefault="008E148F" w:rsidP="00FC17EF">
            <w:pPr>
              <w:jc w:val="center"/>
              <w:rPr>
                <w:sz w:val="28"/>
              </w:rPr>
            </w:pPr>
          </w:p>
        </w:tc>
        <w:tc>
          <w:tcPr>
            <w:tcW w:w="6081" w:type="dxa"/>
            <w:tcBorders>
              <w:bottom w:val="single" w:sz="4" w:space="0" w:color="auto"/>
            </w:tcBorders>
            <w:shd w:val="clear" w:color="auto" w:fill="auto"/>
          </w:tcPr>
          <w:p w:rsidR="008E148F" w:rsidRPr="008E148F" w:rsidRDefault="008E148F" w:rsidP="00FC17EF">
            <w:pPr>
              <w:rPr>
                <w:sz w:val="28"/>
              </w:rPr>
            </w:pPr>
          </w:p>
        </w:tc>
      </w:tr>
    </w:tbl>
    <w:p w:rsidR="00030DA9" w:rsidRDefault="00030DA9" w:rsidP="008E148F">
      <w:pPr>
        <w:ind w:left="-450"/>
        <w:rPr>
          <w:sz w:val="28"/>
        </w:rPr>
      </w:pPr>
      <w:r>
        <w:rPr>
          <w:sz w:val="28"/>
        </w:rPr>
        <w:t>** Fundraising is not mandatory for any squad member but is highly recommended to help with the tuition</w:t>
      </w:r>
      <w:r w:rsidR="008E148F">
        <w:rPr>
          <w:sz w:val="28"/>
        </w:rPr>
        <w:t xml:space="preserve">, </w:t>
      </w:r>
      <w:r>
        <w:rPr>
          <w:sz w:val="28"/>
        </w:rPr>
        <w:t>fees</w:t>
      </w:r>
      <w:r w:rsidR="008E148F">
        <w:rPr>
          <w:sz w:val="28"/>
        </w:rPr>
        <w:t>, and uniform</w:t>
      </w:r>
      <w:r>
        <w:rPr>
          <w:sz w:val="28"/>
        </w:rPr>
        <w:t xml:space="preserve"> of CEA.</w:t>
      </w:r>
    </w:p>
    <w:p w:rsidR="00030DA9" w:rsidRDefault="00030DA9" w:rsidP="008E148F">
      <w:pPr>
        <w:ind w:left="-450"/>
        <w:rPr>
          <w:sz w:val="28"/>
        </w:rPr>
      </w:pPr>
      <w:r>
        <w:rPr>
          <w:sz w:val="28"/>
        </w:rPr>
        <w:t>**I am always open to other ideas for fundraising opportunities.</w:t>
      </w:r>
      <w:r w:rsidR="008E39DD">
        <w:rPr>
          <w:sz w:val="28"/>
        </w:rPr>
        <w:t xml:space="preserve"> </w:t>
      </w:r>
    </w:p>
    <w:p w:rsidR="008E148F" w:rsidRPr="008E148F" w:rsidRDefault="008E148F" w:rsidP="008E148F">
      <w:pPr>
        <w:ind w:left="-450"/>
        <w:rPr>
          <w:b/>
          <w:sz w:val="28"/>
        </w:rPr>
      </w:pPr>
      <w:r w:rsidRPr="008E148F">
        <w:rPr>
          <w:b/>
          <w:sz w:val="28"/>
        </w:rPr>
        <w:t>** If you would like to be on the Fundraising Committee we will meet Monday, May 18 at 5:00</w:t>
      </w:r>
      <w:r>
        <w:rPr>
          <w:b/>
          <w:sz w:val="28"/>
        </w:rPr>
        <w:t>p.m.</w:t>
      </w:r>
      <w:r w:rsidRPr="008E148F">
        <w:rPr>
          <w:b/>
          <w:sz w:val="28"/>
        </w:rPr>
        <w:t xml:space="preserve"> in Studio 1 at the gym. </w:t>
      </w:r>
    </w:p>
    <w:p w:rsidR="00E77861" w:rsidRDefault="00DD1A50"/>
    <w:sectPr w:rsidR="00E77861" w:rsidSect="008E148F">
      <w:pgSz w:w="12240" w:h="15840"/>
      <w:pgMar w:top="720" w:right="990" w:bottom="180" w:left="1440" w:header="720" w:footer="720" w:gutter="0"/>
      <w:pgBorders w:offsetFrom="page">
        <w:top w:val="starsBlack" w:sz="19" w:space="24" w:color="FF0000"/>
        <w:left w:val="starsBlack" w:sz="19" w:space="24" w:color="FF0000"/>
        <w:bottom w:val="starsBlack" w:sz="19" w:space="24" w:color="FF0000"/>
        <w:right w:val="starsBlack" w:sz="19"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A9"/>
    <w:rsid w:val="00030DA9"/>
    <w:rsid w:val="00153BF7"/>
    <w:rsid w:val="00163F77"/>
    <w:rsid w:val="001945A2"/>
    <w:rsid w:val="004301D5"/>
    <w:rsid w:val="005A5C67"/>
    <w:rsid w:val="00610392"/>
    <w:rsid w:val="008E148F"/>
    <w:rsid w:val="008E39DD"/>
    <w:rsid w:val="00B81AF9"/>
    <w:rsid w:val="00DD1A50"/>
    <w:rsid w:val="00DD5538"/>
    <w:rsid w:val="00EE6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31224E-91CF-4698-98AF-B639E07D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0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D1A5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D6267-65D9-44FB-87A1-DC47DCB3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Staff_2</dc:creator>
  <cp:lastModifiedBy>Leslie George</cp:lastModifiedBy>
  <cp:revision>2</cp:revision>
  <dcterms:created xsi:type="dcterms:W3CDTF">2016-04-26T16:07:00Z</dcterms:created>
  <dcterms:modified xsi:type="dcterms:W3CDTF">2016-04-26T16:07:00Z</dcterms:modified>
</cp:coreProperties>
</file>